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46A6" w14:textId="77777777" w:rsidR="00375CB8" w:rsidRDefault="00E3719D" w:rsidP="000B6741">
      <w:pPr>
        <w:ind w:left="1416" w:firstLine="708"/>
      </w:pPr>
      <w:r>
        <w:t>REQUERIMIENTO DE PUBLICACIÓN DE CONVOCATORIA</w:t>
      </w:r>
    </w:p>
    <w:p w14:paraId="566B2153" w14:textId="77777777" w:rsidR="000B6741" w:rsidRDefault="000B6741" w:rsidP="000B6741">
      <w:pPr>
        <w:ind w:left="1416" w:firstLine="708"/>
      </w:pPr>
    </w:p>
    <w:tbl>
      <w:tblPr>
        <w:tblStyle w:val="TableGrid"/>
        <w:tblW w:w="8900" w:type="dxa"/>
        <w:tblInd w:w="50" w:type="dxa"/>
        <w:tblCellMar>
          <w:top w:w="99" w:type="dxa"/>
          <w:left w:w="96" w:type="dxa"/>
          <w:right w:w="68" w:type="dxa"/>
        </w:tblCellMar>
        <w:tblLook w:val="04A0" w:firstRow="1" w:lastRow="0" w:firstColumn="1" w:lastColumn="0" w:noHBand="0" w:noVBand="1"/>
      </w:tblPr>
      <w:tblGrid>
        <w:gridCol w:w="2082"/>
        <w:gridCol w:w="6818"/>
      </w:tblGrid>
      <w:tr w:rsidR="00375CB8" w14:paraId="462DBEE0" w14:textId="77777777" w:rsidTr="000B6741">
        <w:trPr>
          <w:trHeight w:val="320"/>
        </w:trPr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</w:tcPr>
          <w:p w14:paraId="66EA50E1" w14:textId="77777777" w:rsidR="00375CB8" w:rsidRDefault="00E3719D">
            <w:pPr>
              <w:ind w:left="10"/>
            </w:pPr>
            <w:r>
              <w:rPr>
                <w:b w:val="0"/>
                <w:color w:val="FFFFFF"/>
              </w:rPr>
              <w:t>I DATOS GENERALES DEL CARGO/PUESTO</w:t>
            </w:r>
          </w:p>
        </w:tc>
      </w:tr>
      <w:tr w:rsidR="00375CB8" w14:paraId="01D782C7" w14:textId="77777777" w:rsidTr="00AF3C14">
        <w:trPr>
          <w:trHeight w:val="23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069DF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Nombre del cargo/puesto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6953" w14:textId="77777777" w:rsidR="00375CB8" w:rsidRPr="00E8047F" w:rsidRDefault="00E3719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sz w:val="20"/>
                <w:szCs w:val="20"/>
              </w:rPr>
              <w:t>PROFESIONAL PROGRAMA PARENTALIDAD</w:t>
            </w:r>
          </w:p>
        </w:tc>
      </w:tr>
      <w:tr w:rsidR="00375CB8" w14:paraId="666C0CFC" w14:textId="77777777" w:rsidTr="000B6741">
        <w:trPr>
          <w:trHeight w:val="2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C0B5E1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Institución/Entidad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E4B50" w14:textId="77777777" w:rsidR="00375CB8" w:rsidRPr="00E8047F" w:rsidRDefault="006E27CE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Municipalidad de Puerto Montt</w:t>
            </w:r>
          </w:p>
        </w:tc>
      </w:tr>
      <w:tr w:rsidR="00375CB8" w14:paraId="2051D8FC" w14:textId="77777777" w:rsidTr="000B6741">
        <w:trPr>
          <w:trHeight w:val="2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AFFFA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N° de Vacantes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7B1142" w14:textId="77777777" w:rsidR="00375CB8" w:rsidRPr="00E8047F" w:rsidRDefault="00E3719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1</w:t>
            </w:r>
          </w:p>
        </w:tc>
      </w:tr>
      <w:tr w:rsidR="00375CB8" w14:paraId="3C8A8980" w14:textId="77777777" w:rsidTr="000B6741">
        <w:trPr>
          <w:trHeight w:val="2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E0460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Programa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FAC5FE" w14:textId="77777777" w:rsidR="00375CB8" w:rsidRPr="00E8047F" w:rsidRDefault="00E3719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Programa de Parentalidad</w:t>
            </w:r>
          </w:p>
        </w:tc>
      </w:tr>
      <w:tr w:rsidR="00375CB8" w14:paraId="7179DBFC" w14:textId="77777777" w:rsidTr="000B6741">
        <w:trPr>
          <w:trHeight w:val="2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9C074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Región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E8EA86" w14:textId="77777777" w:rsidR="00375CB8" w:rsidRPr="00E8047F" w:rsidRDefault="00E3719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Región de Los Lagos</w:t>
            </w:r>
          </w:p>
        </w:tc>
      </w:tr>
      <w:tr w:rsidR="00375CB8" w14:paraId="4367FEB7" w14:textId="77777777" w:rsidTr="000B6741">
        <w:trPr>
          <w:trHeight w:val="2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536C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sz w:val="20"/>
                <w:szCs w:val="20"/>
              </w:rPr>
              <w:t>Ciudad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4041" w14:textId="77777777" w:rsidR="00375CB8" w:rsidRPr="00E8047F" w:rsidRDefault="006E27CE">
            <w:pPr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Puerto Montt</w:t>
            </w:r>
          </w:p>
        </w:tc>
      </w:tr>
      <w:tr w:rsidR="00375CB8" w14:paraId="7A9DA501" w14:textId="77777777" w:rsidTr="000B6741">
        <w:trPr>
          <w:trHeight w:val="69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8B20" w14:textId="77777777" w:rsidR="00375CB8" w:rsidRPr="006E27CE" w:rsidRDefault="00E3719D">
            <w:pPr>
              <w:ind w:left="1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Objetivos del cargo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CF988" w14:textId="77777777" w:rsidR="00375CB8" w:rsidRPr="006E27CE" w:rsidRDefault="00AF3C14" w:rsidP="00E8047F">
            <w:pPr>
              <w:ind w:left="0" w:right="103"/>
              <w:jc w:val="both"/>
              <w:rPr>
                <w:rFonts w:ascii="Verdana" w:hAnsi="Verdana" w:cstheme="minorHAnsi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theme="minorHAnsi"/>
                <w:b w:val="0"/>
                <w:color w:val="000000" w:themeColor="text1"/>
                <w:sz w:val="20"/>
                <w:szCs w:val="20"/>
              </w:rPr>
              <w:t>Apoyar al Coordinador/a SENDA Previene en el fortalecimiento de la prevención del consumo de alcohol y las otras drogas a nivel comunal, desde el desarrollo de intervenciones en prevención selectiva e indicada, a través de una gestión local de calidad y orientada a las personas. Lo anterior mediante la implementación integrada de la oferta preventiva de SENDA y alineada a los objetivos de la institución.</w:t>
            </w:r>
          </w:p>
        </w:tc>
      </w:tr>
      <w:tr w:rsidR="00375CB8" w14:paraId="595DBDC9" w14:textId="77777777" w:rsidTr="000B6741">
        <w:trPr>
          <w:trHeight w:val="61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005F6" w14:textId="77777777" w:rsidR="00375CB8" w:rsidRPr="006E27CE" w:rsidRDefault="00E3719D">
            <w:pPr>
              <w:ind w:left="1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Funciones principales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165BE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Apoyar al Coordinador/a PREVIENE en la implementación de la oferta preventiva de SENDA disponible en la comuna acorde a las orientaciones técnicas establecidas y fortaleciendo los factores protectores, mediante la vinculación efectiva con el entorno en temáticas tales como niñez, adolescencia y juventud, y/o Parentalidad</w:t>
            </w:r>
          </w:p>
          <w:p w14:paraId="3628E66B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Planificar procesos de trabajo en prevención</w:t>
            </w:r>
          </w:p>
          <w:p w14:paraId="5A1C59C8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Diseñar e implementar actividades de acompañamiento de acuerdo a las necesidades de la población atendida.</w:t>
            </w:r>
          </w:p>
          <w:p w14:paraId="0CAD2F5E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Gestionar la red para una adecuada referencia asistida y eficaz si se necesita en función de las necesidades de los y las usuarias.</w:t>
            </w:r>
          </w:p>
          <w:p w14:paraId="6AFED73A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spacing w:after="0"/>
              <w:ind w:left="167" w:right="103" w:firstLine="0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Generar informes de avance de gestión e implementación.</w:t>
            </w:r>
          </w:p>
          <w:p w14:paraId="4D93C11C" w14:textId="77777777" w:rsidR="00AF3C14" w:rsidRPr="006E27CE" w:rsidRDefault="00AF3C14" w:rsidP="00E8047F">
            <w:pPr>
              <w:ind w:left="167" w:right="103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  <w:p w14:paraId="38641E86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Mantener y utilizar información actualizada de implementación en la plataforma SISPREV (Sistema Informático de Gestión Integrada de Prevención).</w:t>
            </w:r>
          </w:p>
          <w:p w14:paraId="73F3BBDD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Participar activamente en las instancias de capacitación provistas por SENDA y según los lineamientos de desarrollo profesional que el Servicio establece para el cargo.</w:t>
            </w:r>
          </w:p>
          <w:p w14:paraId="687B0E89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Ejecutar y apoyar según planificación, una vinculación efectiva con el entorno que permita, de manera constante, informar y sensibilizar a la comunidad sobre temáticas asociadas al consumo de alcohol y de otras drogas en la comuna.</w:t>
            </w:r>
          </w:p>
          <w:p w14:paraId="53E98458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Apoyar y gestionar iniciativas/actividades de difusión y participar constantemente en instancias comunales vinculadas a la prevención del consumo de alcohol y otras drogas, previa coordinación con el Coordinador/a PREVIENE.</w:t>
            </w:r>
          </w:p>
          <w:p w14:paraId="4087175C" w14:textId="77777777" w:rsidR="00AF3C14" w:rsidRPr="006E27CE" w:rsidRDefault="00AF3C14" w:rsidP="00E8047F">
            <w:pPr>
              <w:pStyle w:val="Prrafodelista"/>
              <w:numPr>
                <w:ilvl w:val="0"/>
                <w:numId w:val="16"/>
              </w:numPr>
              <w:spacing w:after="0"/>
              <w:ind w:left="167" w:right="103" w:firstLine="0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Apoyar gestiones de procesos administrativos de la implementación de programas SENDA a requerimiento del Coordinador PREVIENE.</w:t>
            </w:r>
          </w:p>
          <w:p w14:paraId="1997F3C6" w14:textId="77777777" w:rsidR="00AF3C14" w:rsidRPr="006E27CE" w:rsidRDefault="00AF3C14" w:rsidP="00E8047F">
            <w:pPr>
              <w:ind w:left="167" w:right="103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  <w:p w14:paraId="756FB41D" w14:textId="77777777" w:rsidR="00375CB8" w:rsidRPr="006E27CE" w:rsidRDefault="00AF3C14" w:rsidP="00E8047F">
            <w:pPr>
              <w:pStyle w:val="Prrafodelista"/>
              <w:numPr>
                <w:ilvl w:val="0"/>
                <w:numId w:val="16"/>
              </w:numPr>
              <w:ind w:left="167" w:right="103" w:firstLine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CL"/>
              </w:rPr>
              <w:t>Desarrollar una adecuada referencia asistida cuando la situación lo requiera, resguardando el proceso de trabajo realizado, así como la posibilidad de realizar un seguimiento o acompañamiento posterior, si es que se necesitara</w:t>
            </w:r>
          </w:p>
        </w:tc>
      </w:tr>
      <w:tr w:rsidR="00375CB8" w14:paraId="3EA4F09C" w14:textId="77777777">
        <w:trPr>
          <w:trHeight w:val="360"/>
        </w:trPr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</w:tcPr>
          <w:p w14:paraId="7C46AE98" w14:textId="77777777" w:rsidR="00375CB8" w:rsidRPr="00E8047F" w:rsidRDefault="00E3719D">
            <w:pPr>
              <w:ind w:left="10"/>
              <w:rPr>
                <w:rFonts w:ascii="Verdana" w:hAnsi="Verdana"/>
                <w:sz w:val="20"/>
                <w:szCs w:val="20"/>
              </w:rPr>
            </w:pPr>
            <w:r w:rsidRPr="00E8047F">
              <w:rPr>
                <w:rFonts w:ascii="Verdana" w:hAnsi="Verdana"/>
                <w:b w:val="0"/>
                <w:color w:val="FFFFFF"/>
                <w:sz w:val="20"/>
                <w:szCs w:val="20"/>
              </w:rPr>
              <w:lastRenderedPageBreak/>
              <w:t>II REQUISITOS DE LOS POSTULANTES</w:t>
            </w:r>
          </w:p>
        </w:tc>
      </w:tr>
      <w:tr w:rsidR="006E27CE" w:rsidRPr="006E27CE" w14:paraId="316CFC0A" w14:textId="77777777" w:rsidTr="00674B92">
        <w:trPr>
          <w:trHeight w:val="32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F6005" w14:textId="77777777" w:rsidR="00375CB8" w:rsidRPr="006E27CE" w:rsidRDefault="00E3719D">
            <w:pPr>
              <w:ind w:left="1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Nivel Educacional solicitado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875E" w14:textId="77777777" w:rsidR="00375CB8" w:rsidRPr="006E27CE" w:rsidRDefault="00E3719D">
            <w:pPr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Universitario (10 semestres)</w:t>
            </w:r>
          </w:p>
        </w:tc>
      </w:tr>
      <w:tr w:rsidR="006E27CE" w:rsidRPr="006E27CE" w14:paraId="5A172D61" w14:textId="77777777" w:rsidTr="00674B92">
        <w:trPr>
          <w:trHeight w:val="147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0DCBC6" w14:textId="77777777" w:rsidR="00375CB8" w:rsidRPr="006E27CE" w:rsidRDefault="00E3719D">
            <w:pPr>
              <w:ind w:left="1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Carrera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30FD" w14:textId="77777777" w:rsidR="00375CB8" w:rsidRPr="006E27CE" w:rsidRDefault="00E3719D" w:rsidP="00674B92">
            <w:pPr>
              <w:ind w:left="0" w:right="10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Psicólogo/a </w:t>
            </w:r>
            <w:r w:rsidR="00E8047F"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, Trabajador/a Social </w:t>
            </w: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con especialización en intervención familiar.</w:t>
            </w:r>
          </w:p>
        </w:tc>
      </w:tr>
      <w:tr w:rsidR="00375CB8" w:rsidRPr="006E27CE" w14:paraId="47F89D1D" w14:textId="77777777" w:rsidTr="00674B92">
        <w:trPr>
          <w:trHeight w:val="838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C96A" w14:textId="77777777" w:rsidR="00375CB8" w:rsidRPr="006E27CE" w:rsidRDefault="00E3719D">
            <w:pPr>
              <w:ind w:left="10" w:right="15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Experiencia solicitada (años y áreas del quehacer)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C5EA" w14:textId="77777777" w:rsidR="00375CB8" w:rsidRPr="006E27CE" w:rsidRDefault="00674B92" w:rsidP="00674B92">
            <w:pPr>
              <w:ind w:left="0" w:right="10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2</w:t>
            </w:r>
            <w:r w:rsidR="00E3719D"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 años de experiencia laboral profesional demostrable en el trabajo con familias y NNA en situación de vulneración o de grupos prioritarios.</w:t>
            </w:r>
          </w:p>
        </w:tc>
      </w:tr>
    </w:tbl>
    <w:p w14:paraId="27B04C29" w14:textId="77777777" w:rsidR="00375CB8" w:rsidRPr="006E27CE" w:rsidRDefault="00375CB8">
      <w:pPr>
        <w:ind w:left="-1440" w:right="410"/>
        <w:rPr>
          <w:color w:val="000000" w:themeColor="text1"/>
          <w:sz w:val="20"/>
          <w:szCs w:val="20"/>
        </w:rPr>
      </w:pPr>
    </w:p>
    <w:tbl>
      <w:tblPr>
        <w:tblStyle w:val="TableGrid"/>
        <w:tblW w:w="8900" w:type="dxa"/>
        <w:tblInd w:w="50" w:type="dxa"/>
        <w:tblCellMar>
          <w:top w:w="10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980"/>
        <w:gridCol w:w="6920"/>
      </w:tblGrid>
      <w:tr w:rsidR="006E27CE" w:rsidRPr="006E27CE" w14:paraId="1A35A697" w14:textId="77777777" w:rsidTr="000B6741">
        <w:trPr>
          <w:trHeight w:val="29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8694" w14:textId="77777777" w:rsidR="00375CB8" w:rsidRPr="006E27CE" w:rsidRDefault="00E3719D">
            <w:pPr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Conocimientos necesarios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5B2C2" w14:textId="77777777" w:rsidR="00375CB8" w:rsidRPr="006E27CE" w:rsidRDefault="00E3719D" w:rsidP="00674B92">
            <w:pPr>
              <w:spacing w:after="113"/>
              <w:ind w:left="0" w:right="103"/>
              <w:jc w:val="both"/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Experienc</w:t>
            </w:r>
            <w:r w:rsidR="00674B92"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ia laboral deseable en</w:t>
            </w: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 los siguientes ámbitos:</w:t>
            </w:r>
          </w:p>
          <w:p w14:paraId="1DE791E6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Conocimiento en Prevención y Tratamiento de Drogas y Alcohol. </w:t>
            </w:r>
          </w:p>
          <w:p w14:paraId="57D4DABA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Conocimiento en ámbitos educativos, laborales, barriales y familiares</w:t>
            </w:r>
          </w:p>
          <w:p w14:paraId="1BD7F7ED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Conocimiento en Diseño y Evaluación de Programas Sociales. </w:t>
            </w:r>
          </w:p>
          <w:p w14:paraId="474EF738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Competencia en gestión de redes institucionales y comunitarias.</w:t>
            </w:r>
          </w:p>
          <w:p w14:paraId="3B6EFB0E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Abordaje y atención familiar, grupal e individual.</w:t>
            </w:r>
          </w:p>
          <w:p w14:paraId="2BA22E84" w14:textId="77777777" w:rsidR="00674B92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Conocimiento de trabajo comunitario, con redes institucionales y actores comunitarios estratégicos, en entorno local y con poblaciones de riesgo.</w:t>
            </w:r>
          </w:p>
          <w:p w14:paraId="07DF3D0C" w14:textId="77777777" w:rsidR="00375CB8" w:rsidRPr="006E27CE" w:rsidRDefault="00674B92" w:rsidP="00674B92">
            <w:pPr>
              <w:pStyle w:val="Prrafodelista"/>
              <w:numPr>
                <w:ilvl w:val="0"/>
                <w:numId w:val="20"/>
              </w:numPr>
              <w:ind w:left="268" w:right="103" w:hanging="268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Manejo de paquete Microsoft Office (Excel, Word, etc.), nivel básico.</w:t>
            </w:r>
          </w:p>
        </w:tc>
      </w:tr>
      <w:tr w:rsidR="006E27CE" w:rsidRPr="006E27CE" w14:paraId="1AB5369F" w14:textId="77777777" w:rsidTr="00E8047F">
        <w:trPr>
          <w:trHeight w:val="1089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4AF4C" w14:textId="77777777" w:rsidR="00375CB8" w:rsidRPr="006E27CE" w:rsidRDefault="00E3719D">
            <w:pPr>
              <w:ind w:left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Habilidades y Competencias requeridas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5B22D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Trabajo en equipo. </w:t>
            </w:r>
          </w:p>
          <w:p w14:paraId="129151B3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Trabajo de redes y en el ámbito público.</w:t>
            </w:r>
          </w:p>
          <w:p w14:paraId="6BF80256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Gestión, organización y análisis de problemas. </w:t>
            </w:r>
          </w:p>
          <w:p w14:paraId="247E93EE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Respuesta oportuna a requerimientos administrativos y técnicos. </w:t>
            </w:r>
          </w:p>
          <w:p w14:paraId="26FDE083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Adaptación de intervenciones a situaciones y casos particulares. </w:t>
            </w:r>
          </w:p>
          <w:p w14:paraId="749ACD44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Proactividad para dirigir los procesos de intervención </w:t>
            </w:r>
          </w:p>
          <w:p w14:paraId="71C19513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Manejo emocional frente a situaciones complejas.</w:t>
            </w:r>
          </w:p>
          <w:p w14:paraId="2A80DEFB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Trabajo en situaciones de stress, alta presión y con tolerancia a la frustración.</w:t>
            </w:r>
          </w:p>
          <w:p w14:paraId="2CF71E5F" w14:textId="77777777" w:rsidR="00674B92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Manejo de relaciones interpersonales.</w:t>
            </w:r>
          </w:p>
          <w:p w14:paraId="1F54FE87" w14:textId="77777777" w:rsidR="00375CB8" w:rsidRPr="006E27CE" w:rsidRDefault="00674B92" w:rsidP="00674B92">
            <w:pPr>
              <w:numPr>
                <w:ilvl w:val="0"/>
                <w:numId w:val="19"/>
              </w:numPr>
              <w:tabs>
                <w:tab w:val="clear" w:pos="720"/>
              </w:tabs>
              <w:ind w:left="268" w:right="103" w:hanging="268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</w:pPr>
            <w:r w:rsidRPr="006E27CE">
              <w:rPr>
                <w:rFonts w:ascii="Verdana" w:eastAsia="Times New Roman" w:hAnsi="Verdana" w:cs="Times New Roman"/>
                <w:b w:val="0"/>
                <w:color w:val="000000" w:themeColor="text1"/>
                <w:sz w:val="20"/>
                <w:szCs w:val="20"/>
              </w:rPr>
              <w:t>Orientación clara y acorde con principios de SENDA, considerando el respeto por las personas, orientación social de políticas públicas de prevención, interés y capacidad de asumir rol institucional de SENDA</w:t>
            </w:r>
          </w:p>
        </w:tc>
      </w:tr>
      <w:tr w:rsidR="00375CB8" w14:paraId="6DCF8F3C" w14:textId="77777777">
        <w:trPr>
          <w:trHeight w:val="321"/>
        </w:trPr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bottom"/>
          </w:tcPr>
          <w:p w14:paraId="34FD205E" w14:textId="77777777" w:rsidR="00375CB8" w:rsidRDefault="00E3719D">
            <w:pPr>
              <w:ind w:left="0"/>
            </w:pPr>
            <w:r>
              <w:rPr>
                <w:b w:val="0"/>
                <w:color w:val="FFFFFF"/>
              </w:rPr>
              <w:t>III CONDICIONES DE TRABAJO</w:t>
            </w:r>
          </w:p>
        </w:tc>
      </w:tr>
      <w:tr w:rsidR="00375CB8" w14:paraId="25B72669" w14:textId="77777777">
        <w:trPr>
          <w:trHeight w:val="1179"/>
        </w:trPr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EFE0" w14:textId="77777777" w:rsidR="00375CB8" w:rsidRDefault="00E3719D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>Honorarios</w:t>
            </w:r>
          </w:p>
          <w:p w14:paraId="5B1D409C" w14:textId="77777777" w:rsidR="00375CB8" w:rsidRDefault="00E3719D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>Jornada completa</w:t>
            </w:r>
          </w:p>
          <w:p w14:paraId="0C449184" w14:textId="77777777" w:rsidR="00375CB8" w:rsidRDefault="00E3719D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>Dedicación exclusiva</w:t>
            </w:r>
          </w:p>
          <w:p w14:paraId="3D8F3D8F" w14:textId="77777777" w:rsidR="00375CB8" w:rsidRDefault="00674B92">
            <w:pPr>
              <w:numPr>
                <w:ilvl w:val="0"/>
                <w:numId w:val="4"/>
              </w:numPr>
              <w:ind w:hanging="360"/>
            </w:pPr>
            <w:r>
              <w:t>Ingreso mensual bruto $1.078.945</w:t>
            </w:r>
          </w:p>
          <w:p w14:paraId="3B39712A" w14:textId="77777777" w:rsidR="000B6741" w:rsidRDefault="000B6741" w:rsidP="000B6741">
            <w:pPr>
              <w:ind w:left="720"/>
            </w:pPr>
          </w:p>
        </w:tc>
      </w:tr>
      <w:tr w:rsidR="00375CB8" w14:paraId="5D65D08F" w14:textId="77777777">
        <w:trPr>
          <w:trHeight w:val="321"/>
        </w:trPr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bottom"/>
          </w:tcPr>
          <w:p w14:paraId="7E494EED" w14:textId="77777777" w:rsidR="00375CB8" w:rsidRDefault="00E3719D">
            <w:pPr>
              <w:ind w:left="0"/>
            </w:pPr>
            <w:r>
              <w:rPr>
                <w:b w:val="0"/>
                <w:color w:val="FFFFFF"/>
              </w:rPr>
              <w:t>IV DOCUMENTOS REQUERIDOS PARA POSTULAR</w:t>
            </w:r>
          </w:p>
        </w:tc>
      </w:tr>
    </w:tbl>
    <w:p w14:paraId="25FEDE89" w14:textId="77777777" w:rsidR="00375CB8" w:rsidRDefault="00375CB8">
      <w:pPr>
        <w:ind w:left="-1440" w:right="410"/>
      </w:pPr>
    </w:p>
    <w:tbl>
      <w:tblPr>
        <w:tblStyle w:val="TableGrid"/>
        <w:tblW w:w="8900" w:type="dxa"/>
        <w:tblInd w:w="50" w:type="dxa"/>
        <w:tblCellMar>
          <w:top w:w="103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8900"/>
      </w:tblGrid>
      <w:tr w:rsidR="00375CB8" w14:paraId="6545B444" w14:textId="77777777">
        <w:trPr>
          <w:trHeight w:val="2339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BE66A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lastRenderedPageBreak/>
              <w:t>Currículum vitae</w:t>
            </w:r>
          </w:p>
          <w:p w14:paraId="06B356A4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Título profesional – fotocopia legalizada</w:t>
            </w:r>
          </w:p>
          <w:p w14:paraId="290F74CC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Fotocopia cédula de identidad por ambos lados.</w:t>
            </w:r>
          </w:p>
          <w:p w14:paraId="510077D2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Certificado de antecedentes para fines especiales, no superior a 30 días</w:t>
            </w:r>
          </w:p>
          <w:p w14:paraId="1A019898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Certificado de antecedentes para fines particulares, no superior a 30 días</w:t>
            </w:r>
          </w:p>
          <w:p w14:paraId="4A47C8DF" w14:textId="77777777" w:rsidR="00375CB8" w:rsidRDefault="00E3719D">
            <w:pPr>
              <w:numPr>
                <w:ilvl w:val="0"/>
                <w:numId w:val="5"/>
              </w:numPr>
              <w:spacing w:after="15"/>
              <w:ind w:hanging="360"/>
            </w:pPr>
            <w:r>
              <w:rPr>
                <w:b w:val="0"/>
              </w:rPr>
              <w:t>Certificados que acrediten formación adicional (doctorado, magíster, diplomado, post-títulos), cuando lo hubiere (fotocopia simple).</w:t>
            </w:r>
          </w:p>
          <w:p w14:paraId="3EF2020E" w14:textId="77777777" w:rsidR="00375CB8" w:rsidRDefault="00E3719D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Declaración jurada simple de no consumo de drogas ilícitas.</w:t>
            </w:r>
          </w:p>
        </w:tc>
      </w:tr>
      <w:tr w:rsidR="00375CB8" w14:paraId="26FBD53E" w14:textId="77777777" w:rsidTr="000B6741">
        <w:trPr>
          <w:trHeight w:val="17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bottom"/>
          </w:tcPr>
          <w:p w14:paraId="3E218519" w14:textId="77777777" w:rsidR="00375CB8" w:rsidRDefault="00E3719D">
            <w:pPr>
              <w:ind w:left="0"/>
            </w:pPr>
            <w:r>
              <w:rPr>
                <w:b w:val="0"/>
                <w:color w:val="FFFFFF"/>
              </w:rPr>
              <w:t>V RECEPCIÓN DE ANTECEDENTES Y POSTULACIONES</w:t>
            </w:r>
          </w:p>
        </w:tc>
      </w:tr>
      <w:tr w:rsidR="00375CB8" w14:paraId="5084B250" w14:textId="77777777" w:rsidTr="00774DC5">
        <w:trPr>
          <w:trHeight w:val="1380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7AF7389" w14:textId="77777777" w:rsidR="00C616CE" w:rsidRPr="00C616CE" w:rsidRDefault="00E67584" w:rsidP="0014684E">
            <w:pPr>
              <w:ind w:left="0" w:right="52"/>
              <w:jc w:val="both"/>
              <w:rPr>
                <w:b w:val="0"/>
                <w:color w:val="auto"/>
              </w:rPr>
            </w:pPr>
            <w:r w:rsidRPr="00C616CE">
              <w:rPr>
                <w:b w:val="0"/>
                <w:color w:val="auto"/>
              </w:rPr>
              <w:t xml:space="preserve">   Los(as) interesados(as) en postular deben hacer llegar sus antecedentes a</w:t>
            </w:r>
            <w:r w:rsidR="00C616CE" w:rsidRPr="00C616CE">
              <w:rPr>
                <w:b w:val="0"/>
                <w:color w:val="auto"/>
              </w:rPr>
              <w:t>l siguiente correo electrónico en formato PDF (un solo archivo):</w:t>
            </w:r>
          </w:p>
          <w:p w14:paraId="3A2FE4F4" w14:textId="77777777" w:rsidR="00C616CE" w:rsidRDefault="00C616CE" w:rsidP="0014684E">
            <w:pPr>
              <w:ind w:left="0" w:right="52"/>
              <w:jc w:val="both"/>
              <w:rPr>
                <w:b w:val="0"/>
                <w:color w:val="FF0000"/>
              </w:rPr>
            </w:pPr>
          </w:p>
          <w:p w14:paraId="75D43183" w14:textId="042B63CC" w:rsidR="00C616CE" w:rsidRDefault="00C616CE" w:rsidP="0014684E">
            <w:pPr>
              <w:ind w:left="0" w:right="52"/>
              <w:jc w:val="both"/>
              <w:rPr>
                <w:b w:val="0"/>
                <w:color w:val="FF0000"/>
              </w:rPr>
            </w:pPr>
            <w:hyperlink r:id="rId7" w:history="1">
              <w:r w:rsidRPr="003277F9">
                <w:rPr>
                  <w:rStyle w:val="Hipervnculo"/>
                  <w:b w:val="0"/>
                </w:rPr>
                <w:t>coordinador.previeneptomontt@gmail.com</w:t>
              </w:r>
            </w:hyperlink>
          </w:p>
          <w:p w14:paraId="444610AA" w14:textId="62FC03DB" w:rsidR="00774DC5" w:rsidRDefault="00C616CE" w:rsidP="00C616CE">
            <w:pPr>
              <w:ind w:left="0" w:right="52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FF0000"/>
              </w:rPr>
              <w:t xml:space="preserve"> </w:t>
            </w:r>
            <w:bookmarkStart w:id="0" w:name="_GoBack"/>
            <w:bookmarkEnd w:id="0"/>
          </w:p>
          <w:p w14:paraId="7D340A86" w14:textId="3F5BEAA8" w:rsidR="00375CB8" w:rsidRPr="00364F00" w:rsidRDefault="00364F00" w:rsidP="00364F00">
            <w:pPr>
              <w:ind w:left="135" w:right="52"/>
              <w:jc w:val="both"/>
              <w:rPr>
                <w:b w:val="0"/>
                <w:color w:val="000000" w:themeColor="text1"/>
              </w:rPr>
            </w:pPr>
            <w:r w:rsidRPr="0076350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El plazo para la recepción de antecedentes se llevará a efecto desde el día 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lunes 16 de enero</w:t>
            </w:r>
            <w:r w:rsidRPr="0076350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al viernes 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  <w:r w:rsidRPr="0076350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febrero</w:t>
            </w:r>
            <w:r w:rsidRPr="0076350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del 202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3.</w:t>
            </w:r>
          </w:p>
        </w:tc>
      </w:tr>
      <w:tr w:rsidR="00375CB8" w14:paraId="1EE982BB" w14:textId="77777777" w:rsidTr="00364F00">
        <w:trPr>
          <w:trHeight w:val="22"/>
        </w:trPr>
        <w:tc>
          <w:tcPr>
            <w:tcW w:w="89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bottom"/>
          </w:tcPr>
          <w:p w14:paraId="0DB975D1" w14:textId="77777777" w:rsidR="00375CB8" w:rsidRDefault="00E3719D">
            <w:pPr>
              <w:ind w:left="0"/>
            </w:pPr>
            <w:r>
              <w:rPr>
                <w:b w:val="0"/>
                <w:color w:val="FFFFFF"/>
              </w:rPr>
              <w:t>VI CONDICIONES GENERALES</w:t>
            </w:r>
          </w:p>
        </w:tc>
      </w:tr>
      <w:tr w:rsidR="00375CB8" w14:paraId="1FB037F2" w14:textId="77777777">
        <w:trPr>
          <w:trHeight w:val="5440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9156C" w14:textId="77777777" w:rsidR="00375CB8" w:rsidRDefault="00E3719D">
            <w:pPr>
              <w:spacing w:after="272" w:line="251" w:lineRule="auto"/>
              <w:ind w:left="0" w:right="2"/>
              <w:jc w:val="both"/>
            </w:pPr>
            <w:r>
              <w:rPr>
                <w:b w:val="0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31C7DA1B" w14:textId="77777777" w:rsidR="00375CB8" w:rsidRDefault="00E3719D">
            <w:pPr>
              <w:spacing w:after="274" w:line="249" w:lineRule="auto"/>
              <w:ind w:left="0"/>
              <w:jc w:val="both"/>
            </w:pPr>
            <w:r>
              <w:rPr>
                <w:b w:val="0"/>
              </w:rPr>
              <w:t>Las etapas del proceso de selección,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5B06F9AD" w14:textId="77777777" w:rsidR="00375CB8" w:rsidRDefault="00E3719D">
            <w:pPr>
              <w:spacing w:after="277" w:line="246" w:lineRule="auto"/>
              <w:ind w:left="0" w:right="1"/>
              <w:jc w:val="both"/>
            </w:pPr>
            <w:r>
              <w:rPr>
                <w:b w:val="0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35A540B5" w14:textId="77777777" w:rsidR="00375CB8" w:rsidRDefault="00E3719D">
            <w:pPr>
              <w:ind w:left="0" w:right="1"/>
              <w:jc w:val="both"/>
            </w:pPr>
            <w:r>
              <w:rPr>
                <w:b w:val="0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465F10BC" w14:textId="77777777" w:rsidR="00E3719D" w:rsidRDefault="00E3719D"/>
    <w:sectPr w:rsidR="00E3719D">
      <w:headerReference w:type="even" r:id="rId8"/>
      <w:headerReference w:type="default" r:id="rId9"/>
      <w:headerReference w:type="first" r:id="rId10"/>
      <w:pgSz w:w="12240" w:h="18720"/>
      <w:pgMar w:top="684" w:right="1440" w:bottom="1440" w:left="1440" w:header="8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27D8" w14:textId="77777777" w:rsidR="00C03F23" w:rsidRDefault="00C03F23">
      <w:pPr>
        <w:spacing w:line="240" w:lineRule="auto"/>
      </w:pPr>
      <w:r>
        <w:separator/>
      </w:r>
    </w:p>
  </w:endnote>
  <w:endnote w:type="continuationSeparator" w:id="0">
    <w:p w14:paraId="5D9E127E" w14:textId="77777777" w:rsidR="00C03F23" w:rsidRDefault="00C03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75AC" w14:textId="77777777" w:rsidR="00C03F23" w:rsidRDefault="00C03F23">
      <w:pPr>
        <w:spacing w:line="240" w:lineRule="auto"/>
      </w:pPr>
      <w:r>
        <w:separator/>
      </w:r>
    </w:p>
  </w:footnote>
  <w:footnote w:type="continuationSeparator" w:id="0">
    <w:p w14:paraId="7E356334" w14:textId="77777777" w:rsidR="00C03F23" w:rsidRDefault="00C03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18B6" w14:textId="77777777" w:rsidR="00375CB8" w:rsidRDefault="00E3719D">
    <w:pPr>
      <w:ind w:left="-1440" w:right="707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0D7A3" wp14:editId="128D795C">
          <wp:simplePos x="0" y="0"/>
          <wp:positionH relativeFrom="page">
            <wp:posOffset>851535</wp:posOffset>
          </wp:positionH>
          <wp:positionV relativeFrom="page">
            <wp:posOffset>535940</wp:posOffset>
          </wp:positionV>
          <wp:extent cx="1514475" cy="704850"/>
          <wp:effectExtent l="0" t="0" r="0" b="0"/>
          <wp:wrapSquare wrapText="bothSides"/>
          <wp:docPr id="255" name="Picture 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Picture 2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6C1CA" w14:textId="77777777" w:rsidR="00375CB8" w:rsidRDefault="00E67584">
    <w:pPr>
      <w:ind w:left="-1440" w:right="707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757C89" wp14:editId="2E3783DD">
          <wp:simplePos x="0" y="0"/>
          <wp:positionH relativeFrom="column">
            <wp:posOffset>-323850</wp:posOffset>
          </wp:positionH>
          <wp:positionV relativeFrom="paragraph">
            <wp:posOffset>-364490</wp:posOffset>
          </wp:positionV>
          <wp:extent cx="1647825" cy="1078865"/>
          <wp:effectExtent l="0" t="0" r="9525" b="6985"/>
          <wp:wrapSquare wrapText="bothSides"/>
          <wp:docPr id="5" name="Imagen 5" descr="LOGO MUNICIPALIDAD DE PUERTO MONTT | COWO Puerto Mon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IPALIDAD DE PUERTO MONTT | COWO Puerto Mont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2CA84F0" wp14:editId="4E5AA1E2">
          <wp:simplePos x="0" y="0"/>
          <wp:positionH relativeFrom="column">
            <wp:posOffset>1619250</wp:posOffset>
          </wp:positionH>
          <wp:positionV relativeFrom="paragraph">
            <wp:posOffset>-88265</wp:posOffset>
          </wp:positionV>
          <wp:extent cx="895350" cy="8102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F083" w14:textId="77777777" w:rsidR="00375CB8" w:rsidRDefault="00E3719D">
    <w:pPr>
      <w:ind w:left="-1440" w:right="707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014BDF" wp14:editId="7AC86BA5">
          <wp:simplePos x="0" y="0"/>
          <wp:positionH relativeFrom="page">
            <wp:posOffset>851535</wp:posOffset>
          </wp:positionH>
          <wp:positionV relativeFrom="page">
            <wp:posOffset>535940</wp:posOffset>
          </wp:positionV>
          <wp:extent cx="1514475" cy="704850"/>
          <wp:effectExtent l="0" t="0" r="0" b="0"/>
          <wp:wrapSquare wrapText="bothSides"/>
          <wp:docPr id="2" name="Picture 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Picture 2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0DC"/>
    <w:multiLevelType w:val="multilevel"/>
    <w:tmpl w:val="E14A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B653A"/>
    <w:multiLevelType w:val="hybridMultilevel"/>
    <w:tmpl w:val="77A43F6E"/>
    <w:lvl w:ilvl="0" w:tplc="E8B4F3E0">
      <w:start w:val="1"/>
      <w:numFmt w:val="bullet"/>
      <w:lvlText w:val="●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E65D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4F8A8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0FFE6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4EB6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E920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EED9E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0790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A3BA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DD76A0"/>
    <w:multiLevelType w:val="multilevel"/>
    <w:tmpl w:val="466E6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72C8E"/>
    <w:multiLevelType w:val="hybridMultilevel"/>
    <w:tmpl w:val="DA8E3852"/>
    <w:lvl w:ilvl="0" w:tplc="2546764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8939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0D6C4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A8B1E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28F66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CD48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4E4CA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FFEE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A79A0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893CA7"/>
    <w:multiLevelType w:val="hybridMultilevel"/>
    <w:tmpl w:val="33A6AD80"/>
    <w:lvl w:ilvl="0" w:tplc="A9F81B7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EBD4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261EE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2A170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83B8E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E51CA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E5138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6AB5A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28814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A59EE"/>
    <w:multiLevelType w:val="multilevel"/>
    <w:tmpl w:val="81984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91D36"/>
    <w:multiLevelType w:val="multilevel"/>
    <w:tmpl w:val="C02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83E64"/>
    <w:multiLevelType w:val="multilevel"/>
    <w:tmpl w:val="931AF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D57DA"/>
    <w:multiLevelType w:val="hybridMultilevel"/>
    <w:tmpl w:val="2EA24292"/>
    <w:lvl w:ilvl="0" w:tplc="340A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339F1CFE"/>
    <w:multiLevelType w:val="hybridMultilevel"/>
    <w:tmpl w:val="CBAE666A"/>
    <w:lvl w:ilvl="0" w:tplc="8C0C4F06">
      <w:start w:val="1"/>
      <w:numFmt w:val="bullet"/>
      <w:lvlText w:val="●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850B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06EA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C13A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41C20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4A8EA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CE8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3C4D04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F048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9001FC"/>
    <w:multiLevelType w:val="multilevel"/>
    <w:tmpl w:val="B2E47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40C12"/>
    <w:multiLevelType w:val="hybridMultilevel"/>
    <w:tmpl w:val="63D0B508"/>
    <w:lvl w:ilvl="0" w:tplc="8B1EA5F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A2244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C6B4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A8FF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6F71A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8B900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E3DC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AA672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00B8C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FF50A0"/>
    <w:multiLevelType w:val="multilevel"/>
    <w:tmpl w:val="AA089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D1610"/>
    <w:multiLevelType w:val="multilevel"/>
    <w:tmpl w:val="43FA4C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9227D"/>
    <w:multiLevelType w:val="multilevel"/>
    <w:tmpl w:val="9D3447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05A67"/>
    <w:multiLevelType w:val="multilevel"/>
    <w:tmpl w:val="B00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32D8A"/>
    <w:multiLevelType w:val="multilevel"/>
    <w:tmpl w:val="8F540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D57C2"/>
    <w:multiLevelType w:val="multilevel"/>
    <w:tmpl w:val="0BCA8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F66EEB"/>
    <w:multiLevelType w:val="multilevel"/>
    <w:tmpl w:val="D70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15451"/>
    <w:multiLevelType w:val="hybridMultilevel"/>
    <w:tmpl w:val="CCA20D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9"/>
  </w:num>
  <w:num w:numId="17">
    <w:abstractNumId w:val="0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B8"/>
    <w:rsid w:val="000B6741"/>
    <w:rsid w:val="0014684E"/>
    <w:rsid w:val="00335030"/>
    <w:rsid w:val="00364F00"/>
    <w:rsid w:val="00375CB8"/>
    <w:rsid w:val="00425B3F"/>
    <w:rsid w:val="00674B92"/>
    <w:rsid w:val="006E27CE"/>
    <w:rsid w:val="00774DC5"/>
    <w:rsid w:val="009F359B"/>
    <w:rsid w:val="00AF3C14"/>
    <w:rsid w:val="00B05636"/>
    <w:rsid w:val="00B92302"/>
    <w:rsid w:val="00C03F23"/>
    <w:rsid w:val="00C616CE"/>
    <w:rsid w:val="00D70853"/>
    <w:rsid w:val="00E3719D"/>
    <w:rsid w:val="00E67584"/>
    <w:rsid w:val="00E8047F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6A6E"/>
  <w15:docId w15:val="{E1F2FA5D-1D6A-49BF-8969-5D5911B4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185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74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4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AF3C14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styleId="Hipervnculo">
    <w:name w:val="Hyperlink"/>
    <w:basedOn w:val="Fuentedeprrafopredeter"/>
    <w:uiPriority w:val="99"/>
    <w:unhideWhenUsed/>
    <w:rsid w:val="00C61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dor.previeneptomont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Parentalidad Castro Julio 22.docx</vt:lpstr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Parentalidad Castro Julio 22.docx</dc:title>
  <dc:subject/>
  <dc:creator>America Aguilar</dc:creator>
  <cp:keywords/>
  <cp:lastModifiedBy>Programa Alcohol</cp:lastModifiedBy>
  <cp:revision>2</cp:revision>
  <dcterms:created xsi:type="dcterms:W3CDTF">2023-01-12T13:54:00Z</dcterms:created>
  <dcterms:modified xsi:type="dcterms:W3CDTF">2023-01-12T13:54:00Z</dcterms:modified>
</cp:coreProperties>
</file>